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8E7" w:rsidRDefault="002508E7">
      <w:pPr>
        <w:pStyle w:val="a4"/>
      </w:pPr>
      <w:r>
        <w:t>ПРОТОКОЛ</w:t>
      </w:r>
    </w:p>
    <w:p w:rsidR="002508E7" w:rsidRDefault="002508E7">
      <w:pPr>
        <w:jc w:val="center"/>
        <w:rPr>
          <w:sz w:val="24"/>
        </w:rPr>
      </w:pPr>
      <w:r>
        <w:rPr>
          <w:sz w:val="24"/>
        </w:rPr>
        <w:t>заседания Комиссии по аккредитации</w:t>
      </w:r>
    </w:p>
    <w:p w:rsidR="002508E7" w:rsidRDefault="002508E7">
      <w:pPr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2508E7" w:rsidRDefault="002508E7">
      <w:pPr>
        <w:jc w:val="center"/>
        <w:rPr>
          <w:rFonts w:eastAsia="Times New Roman"/>
          <w:caps/>
          <w:sz w:val="24"/>
          <w:szCs w:val="24"/>
        </w:rPr>
      </w:pPr>
      <w:r>
        <w:rPr>
          <w:rFonts w:eastAsia="Times New Roman"/>
          <w:sz w:val="24"/>
          <w:szCs w:val="24"/>
        </w:rPr>
        <w:t>безопасности в энергетике и строительстве.</w:t>
      </w:r>
    </w:p>
    <w:p w:rsidR="002508E7" w:rsidRDefault="002508E7">
      <w:pPr>
        <w:jc w:val="center"/>
      </w:pPr>
    </w:p>
    <w:p w:rsidR="002508E7" w:rsidRDefault="00FE5327">
      <w:pPr>
        <w:tabs>
          <w:tab w:val="left" w:pos="10915"/>
          <w:tab w:val="left" w:pos="12049"/>
        </w:tabs>
      </w:pPr>
      <w:r>
        <w:t>01.06.2023</w:t>
      </w:r>
      <w:r w:rsidR="002508E7">
        <w:tab/>
        <w:t>№ СДА-КА-</w:t>
      </w:r>
      <w:r>
        <w:t>259-ИЛ/АЛ-090</w:t>
      </w:r>
    </w:p>
    <w:p w:rsidR="002508E7" w:rsidRDefault="002508E7">
      <w:pPr>
        <w:tabs>
          <w:tab w:val="left" w:pos="12049"/>
        </w:tabs>
      </w:pPr>
    </w:p>
    <w:p w:rsidR="001F6853" w:rsidRDefault="001F6853">
      <w:pPr>
        <w:pStyle w:val="1"/>
        <w:tabs>
          <w:tab w:val="left" w:pos="12049"/>
        </w:tabs>
        <w:spacing w:before="0" w:after="0"/>
        <w:rPr>
          <w:bCs/>
          <w:sz w:val="24"/>
        </w:rPr>
      </w:pPr>
    </w:p>
    <w:p w:rsidR="002508E7" w:rsidRPr="001F6853" w:rsidRDefault="002508E7">
      <w:pPr>
        <w:pStyle w:val="1"/>
        <w:tabs>
          <w:tab w:val="left" w:pos="12049"/>
        </w:tabs>
        <w:spacing w:before="0" w:after="0"/>
        <w:rPr>
          <w:b w:val="0"/>
          <w:bCs/>
          <w:sz w:val="24"/>
        </w:rPr>
      </w:pPr>
      <w:r w:rsidRPr="001F6853">
        <w:rPr>
          <w:b w:val="0"/>
          <w:bCs/>
          <w:sz w:val="24"/>
        </w:rPr>
        <w:t>Повестка дня:</w:t>
      </w:r>
    </w:p>
    <w:p w:rsidR="002508E7" w:rsidRPr="001F6853" w:rsidRDefault="002508E7">
      <w:pPr>
        <w:tabs>
          <w:tab w:val="left" w:pos="12049"/>
        </w:tabs>
        <w:rPr>
          <w:bCs/>
          <w:sz w:val="24"/>
        </w:rPr>
      </w:pPr>
      <w:r w:rsidRPr="001F6853">
        <w:rPr>
          <w:bCs/>
          <w:sz w:val="24"/>
        </w:rPr>
        <w:t xml:space="preserve">Рассмотрение документов на аккредитацию в качестве испытательных лабораторий-  аналитических лабораторий (ИЛ/АЛ) </w:t>
      </w:r>
    </w:p>
    <w:p w:rsidR="002508E7" w:rsidRDefault="002508E7">
      <w:pPr>
        <w:tabs>
          <w:tab w:val="left" w:pos="12049"/>
        </w:tabs>
      </w:pPr>
    </w:p>
    <w:tbl>
      <w:tblPr>
        <w:tblW w:w="14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31"/>
        <w:gridCol w:w="2025"/>
        <w:gridCol w:w="2514"/>
        <w:gridCol w:w="2418"/>
        <w:gridCol w:w="3240"/>
      </w:tblGrid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156" w:type="dxa"/>
            <w:gridSpan w:val="2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Организация</w:t>
            </w:r>
          </w:p>
        </w:tc>
        <w:tc>
          <w:tcPr>
            <w:tcW w:w="4932" w:type="dxa"/>
            <w:gridSpan w:val="2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Организация, проводившая проверку</w:t>
            </w:r>
          </w:p>
        </w:tc>
        <w:tc>
          <w:tcPr>
            <w:tcW w:w="3240" w:type="dxa"/>
            <w:vMerge w:val="restart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Решение комиссии</w:t>
            </w: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131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Наименование</w:t>
            </w:r>
            <w:r>
              <w:rPr>
                <w:rStyle w:val="a9"/>
              </w:rPr>
              <w:footnoteReference w:customMarkFollows="1" w:id="1"/>
              <w:sym w:font="Symbol" w:char="F02A"/>
            </w:r>
          </w:p>
        </w:tc>
        <w:tc>
          <w:tcPr>
            <w:tcW w:w="2025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514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Наименование</w:t>
            </w:r>
          </w:p>
        </w:tc>
        <w:tc>
          <w:tcPr>
            <w:tcW w:w="2418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3240" w:type="dxa"/>
            <w:vMerge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jc w:val="center"/>
            </w:pP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131" w:type="dxa"/>
          </w:tcPr>
          <w:p w:rsidR="006A10D0" w:rsidRPr="00FE5327" w:rsidRDefault="00FE5327">
            <w:pPr>
              <w:tabs>
                <w:tab w:val="left" w:pos="12049"/>
              </w:tabs>
            </w:pPr>
            <w:r w:rsidRPr="00FE5327">
              <w:t>1</w:t>
            </w:r>
            <w:r w:rsidR="002508E7" w:rsidRPr="00FE5327">
              <w:t xml:space="preserve">. </w:t>
            </w:r>
            <w:r w:rsidRPr="00FE5327">
              <w:t>Общество с ограниченной ответственностью "МЕТА-ПЕРМЬ"</w:t>
            </w:r>
          </w:p>
          <w:p w:rsidR="006A10D0" w:rsidRPr="00FE5327" w:rsidRDefault="006A10D0">
            <w:pPr>
              <w:tabs>
                <w:tab w:val="left" w:pos="12049"/>
              </w:tabs>
            </w:pPr>
          </w:p>
          <w:p w:rsidR="002508E7" w:rsidRDefault="00FE5327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ООО "МЕТА-ПЕРМЬ"</w:t>
            </w:r>
            <w:r w:rsidR="002508E7">
              <w:rPr>
                <w:lang w:val="en-US"/>
              </w:rPr>
              <w:t xml:space="preserve"> </w:t>
            </w:r>
            <w:r w:rsidR="002508E7">
              <w:rPr>
                <w:b/>
                <w:lang w:val="en-US"/>
              </w:rPr>
              <w:t>(</w:t>
            </w:r>
            <w:r>
              <w:rPr>
                <w:b/>
                <w:lang w:val="en-US"/>
              </w:rPr>
              <w:t>ПРВ</w:t>
            </w:r>
            <w:r w:rsidR="002508E7">
              <w:rPr>
                <w:b/>
                <w:lang w:val="en-US"/>
              </w:rPr>
              <w:t>)</w:t>
            </w:r>
          </w:p>
        </w:tc>
        <w:tc>
          <w:tcPr>
            <w:tcW w:w="2025" w:type="dxa"/>
          </w:tcPr>
          <w:p w:rsidR="00FE5327" w:rsidRDefault="00FE5327">
            <w:pPr>
              <w:tabs>
                <w:tab w:val="left" w:pos="12049"/>
              </w:tabs>
            </w:pPr>
            <w:r w:rsidRPr="00FE5327">
              <w:t>614000</w:t>
            </w:r>
            <w:r w:rsidR="002508E7" w:rsidRPr="00FE5327">
              <w:t xml:space="preserve">, </w:t>
            </w:r>
            <w:r w:rsidRPr="00FE5327">
              <w:t>Российская Федерация, Пермский край,</w:t>
            </w:r>
            <w:r>
              <w:br/>
            </w:r>
            <w:r w:rsidRPr="00FE5327">
              <w:t xml:space="preserve"> г. Пермь, </w:t>
            </w:r>
          </w:p>
          <w:p w:rsidR="00FE5327" w:rsidRDefault="00FE5327">
            <w:pPr>
              <w:tabs>
                <w:tab w:val="left" w:pos="12049"/>
              </w:tabs>
            </w:pPr>
            <w:r w:rsidRPr="00FE5327">
              <w:t xml:space="preserve">ул. </w:t>
            </w:r>
            <w:r>
              <w:rPr>
                <w:lang w:val="en-US"/>
              </w:rPr>
              <w:t>Советская,</w:t>
            </w:r>
          </w:p>
          <w:p w:rsidR="002508E7" w:rsidRDefault="00FE5327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 xml:space="preserve"> д. 104</w:t>
            </w:r>
          </w:p>
        </w:tc>
        <w:tc>
          <w:tcPr>
            <w:tcW w:w="2514" w:type="dxa"/>
          </w:tcPr>
          <w:p w:rsidR="002508E7" w:rsidRDefault="00FE5327">
            <w:pPr>
              <w:tabs>
                <w:tab w:val="left" w:pos="12049"/>
              </w:tabs>
            </w:pPr>
            <w:r>
              <w:t>АО "Метролог"</w:t>
            </w:r>
          </w:p>
        </w:tc>
        <w:tc>
          <w:tcPr>
            <w:tcW w:w="2418" w:type="dxa"/>
          </w:tcPr>
          <w:p w:rsidR="002508E7" w:rsidRDefault="00FE5327">
            <w:pPr>
              <w:tabs>
                <w:tab w:val="left" w:pos="12049"/>
              </w:tabs>
              <w:jc w:val="both"/>
              <w:rPr>
                <w:lang w:val="en-US"/>
              </w:rPr>
            </w:pPr>
            <w:r w:rsidRPr="00FE5327">
              <w:t>443076</w:t>
            </w:r>
            <w:r w:rsidR="002508E7" w:rsidRPr="00FE5327">
              <w:t xml:space="preserve">, </w:t>
            </w:r>
            <w:r w:rsidRPr="00FE5327">
              <w:t xml:space="preserve">Российская Федерация, г. Самара, ул. </w:t>
            </w:r>
            <w:r>
              <w:rPr>
                <w:lang w:val="en-US"/>
              </w:rPr>
              <w:t>Губанова, д. 20а, офис 13</w:t>
            </w:r>
          </w:p>
        </w:tc>
        <w:tc>
          <w:tcPr>
            <w:tcW w:w="3240" w:type="dxa"/>
          </w:tcPr>
          <w:p w:rsidR="002508E7" w:rsidRDefault="00FE5327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Аккредитовать</w:t>
            </w:r>
          </w:p>
          <w:p w:rsidR="002508E7" w:rsidRDefault="002508E7">
            <w:pPr>
              <w:tabs>
                <w:tab w:val="left" w:pos="12049"/>
              </w:tabs>
            </w:pPr>
          </w:p>
        </w:tc>
      </w:tr>
      <w:tr w:rsidR="00FE5327" w:rsidTr="00F919E0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131" w:type="dxa"/>
          </w:tcPr>
          <w:p w:rsidR="00FE5327" w:rsidRPr="00FE5327" w:rsidRDefault="00FE5327" w:rsidP="00F919E0">
            <w:pPr>
              <w:tabs>
                <w:tab w:val="left" w:pos="12049"/>
              </w:tabs>
            </w:pPr>
            <w:r w:rsidRPr="00FE5327">
              <w:t>2</w:t>
            </w:r>
            <w:r w:rsidRPr="00FE5327">
              <w:t xml:space="preserve">. </w:t>
            </w:r>
            <w:r w:rsidRPr="00FE5327">
              <w:t>Публичное акционерное общество "Горно-металлургическая компания "Норильский никель" Заполярный филиал</w:t>
            </w:r>
          </w:p>
          <w:p w:rsidR="00FE5327" w:rsidRPr="00FE5327" w:rsidRDefault="00FE5327" w:rsidP="00F919E0">
            <w:pPr>
              <w:tabs>
                <w:tab w:val="left" w:pos="12049"/>
              </w:tabs>
            </w:pPr>
          </w:p>
          <w:p w:rsidR="00FE5327" w:rsidRPr="00FE5327" w:rsidRDefault="00FE5327" w:rsidP="00F919E0">
            <w:pPr>
              <w:tabs>
                <w:tab w:val="left" w:pos="12049"/>
              </w:tabs>
            </w:pPr>
            <w:r w:rsidRPr="00FE5327">
              <w:t>ПАО "ГМК "Норильский никель" Заполярный филиал</w:t>
            </w:r>
            <w:r w:rsidRPr="00FE5327">
              <w:t xml:space="preserve"> </w:t>
            </w:r>
            <w:r w:rsidRPr="00FE5327">
              <w:rPr>
                <w:b/>
              </w:rPr>
              <w:t>(</w:t>
            </w:r>
            <w:r w:rsidRPr="00FE5327">
              <w:rPr>
                <w:b/>
              </w:rPr>
              <w:t>ПРВ</w:t>
            </w:r>
            <w:r w:rsidRPr="00FE5327">
              <w:rPr>
                <w:b/>
              </w:rPr>
              <w:t>)</w:t>
            </w:r>
          </w:p>
        </w:tc>
        <w:tc>
          <w:tcPr>
            <w:tcW w:w="2025" w:type="dxa"/>
          </w:tcPr>
          <w:p w:rsidR="00FE5327" w:rsidRDefault="00FE5327" w:rsidP="00F919E0">
            <w:pPr>
              <w:tabs>
                <w:tab w:val="left" w:pos="12049"/>
              </w:tabs>
            </w:pPr>
            <w:r w:rsidRPr="00FE5327">
              <w:t>647000</w:t>
            </w:r>
            <w:r w:rsidRPr="00FE5327">
              <w:t xml:space="preserve">, </w:t>
            </w:r>
            <w:r w:rsidRPr="00FE5327">
              <w:t xml:space="preserve">Российская Федерация, Красноярский край, Таймырский Долгано-Ненецкий район, г. Дудинка, ул. </w:t>
            </w:r>
            <w:r>
              <w:rPr>
                <w:lang w:val="en-US"/>
              </w:rPr>
              <w:t xml:space="preserve">Морозова, </w:t>
            </w:r>
          </w:p>
          <w:p w:rsidR="00FE5327" w:rsidRDefault="00FE5327" w:rsidP="00F919E0">
            <w:pPr>
              <w:tabs>
                <w:tab w:val="left" w:pos="12049"/>
              </w:tabs>
              <w:rPr>
                <w:lang w:val="en-US"/>
              </w:rPr>
            </w:pPr>
            <w:bookmarkStart w:id="0" w:name="_GoBack"/>
            <w:bookmarkEnd w:id="0"/>
            <w:r>
              <w:rPr>
                <w:lang w:val="en-US"/>
              </w:rPr>
              <w:t>дом 1</w:t>
            </w:r>
          </w:p>
        </w:tc>
        <w:tc>
          <w:tcPr>
            <w:tcW w:w="2514" w:type="dxa"/>
          </w:tcPr>
          <w:p w:rsidR="00FE5327" w:rsidRDefault="00FE5327" w:rsidP="00F919E0">
            <w:pPr>
              <w:tabs>
                <w:tab w:val="left" w:pos="12049"/>
              </w:tabs>
            </w:pPr>
            <w:r>
              <w:t>ООО "РАСЭК плюс"</w:t>
            </w:r>
          </w:p>
        </w:tc>
        <w:tc>
          <w:tcPr>
            <w:tcW w:w="2418" w:type="dxa"/>
          </w:tcPr>
          <w:p w:rsidR="00FE5327" w:rsidRDefault="00FE5327" w:rsidP="00F919E0">
            <w:pPr>
              <w:tabs>
                <w:tab w:val="left" w:pos="12049"/>
              </w:tabs>
              <w:jc w:val="both"/>
              <w:rPr>
                <w:lang w:val="en-US"/>
              </w:rPr>
            </w:pPr>
            <w:r w:rsidRPr="00FE5327">
              <w:t>109377</w:t>
            </w:r>
            <w:r w:rsidRPr="00FE5327">
              <w:t xml:space="preserve">, </w:t>
            </w:r>
            <w:r w:rsidRPr="00FE5327">
              <w:t xml:space="preserve">Российская Федерация, г. Москва, Рязанский проспект, д. 32, корп. </w:t>
            </w:r>
            <w:r>
              <w:rPr>
                <w:lang w:val="en-US"/>
              </w:rPr>
              <w:t>3, офис 213</w:t>
            </w:r>
          </w:p>
        </w:tc>
        <w:tc>
          <w:tcPr>
            <w:tcW w:w="3240" w:type="dxa"/>
          </w:tcPr>
          <w:p w:rsidR="00FE5327" w:rsidRDefault="00FE5327" w:rsidP="00F919E0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Аккредитовать</w:t>
            </w:r>
          </w:p>
          <w:p w:rsidR="00FE5327" w:rsidRDefault="00FE5327" w:rsidP="00F919E0">
            <w:pPr>
              <w:tabs>
                <w:tab w:val="left" w:pos="12049"/>
              </w:tabs>
            </w:pPr>
          </w:p>
        </w:tc>
      </w:tr>
    </w:tbl>
    <w:p w:rsidR="001F6853" w:rsidRDefault="001F6853">
      <w:pPr>
        <w:tabs>
          <w:tab w:val="left" w:pos="12049"/>
        </w:tabs>
      </w:pPr>
    </w:p>
    <w:p w:rsidR="002508E7" w:rsidRPr="001F6853" w:rsidRDefault="002508E7">
      <w:pPr>
        <w:tabs>
          <w:tab w:val="left" w:pos="12049"/>
        </w:tabs>
        <w:rPr>
          <w:bCs/>
          <w:sz w:val="24"/>
        </w:rPr>
      </w:pPr>
      <w:r>
        <w:br w:type="page"/>
      </w:r>
      <w:r w:rsidRPr="001F6853">
        <w:rPr>
          <w:bCs/>
          <w:sz w:val="24"/>
        </w:rPr>
        <w:lastRenderedPageBreak/>
        <w:t>Решение комиссии по аккредитации:</w:t>
      </w:r>
    </w:p>
    <w:p w:rsidR="002508E7" w:rsidRPr="004414A6" w:rsidRDefault="002508E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2508E7" w:rsidRDefault="002508E7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3"/>
        <w:gridCol w:w="1275"/>
        <w:gridCol w:w="8100"/>
      </w:tblGrid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953" w:type="dxa"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spacing w:before="120" w:after="120"/>
              <w:jc w:val="center"/>
            </w:pPr>
            <w:r>
              <w:t>Наименование и тип организации</w:t>
            </w:r>
          </w:p>
        </w:tc>
        <w:tc>
          <w:tcPr>
            <w:tcW w:w="9375" w:type="dxa"/>
            <w:gridSpan w:val="2"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spacing w:before="120" w:after="120"/>
              <w:jc w:val="center"/>
            </w:pPr>
            <w:r>
              <w:t>Область аккредитации</w:t>
            </w: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 w:val="restart"/>
          </w:tcPr>
          <w:p w:rsidR="006A10D0" w:rsidRPr="00FE5327" w:rsidRDefault="00FE5327">
            <w:pPr>
              <w:tabs>
                <w:tab w:val="left" w:pos="12049"/>
              </w:tabs>
            </w:pPr>
            <w:bookmarkStart w:id="1" w:name="BeginOblTable"/>
            <w:bookmarkEnd w:id="1"/>
            <w:r w:rsidRPr="00FE5327">
              <w:t>1</w:t>
            </w:r>
            <w:r w:rsidR="002508E7" w:rsidRPr="00FE5327">
              <w:t xml:space="preserve">. </w:t>
            </w:r>
            <w:r w:rsidRPr="00FE5327">
              <w:t>Общество с ограниченной ответственностью "МЕТА-ПЕРМЬ"</w:t>
            </w:r>
          </w:p>
          <w:p w:rsidR="006A10D0" w:rsidRPr="00FE5327" w:rsidRDefault="006A10D0">
            <w:pPr>
              <w:tabs>
                <w:tab w:val="left" w:pos="12049"/>
              </w:tabs>
            </w:pPr>
          </w:p>
          <w:p w:rsidR="002508E7" w:rsidRDefault="00FE5327">
            <w:pPr>
              <w:tabs>
                <w:tab w:val="left" w:pos="12049"/>
              </w:tabs>
              <w:rPr>
                <w:noProof/>
              </w:rPr>
            </w:pPr>
            <w:r>
              <w:t>ООО "МЕТА-ПЕРМЬ"</w:t>
            </w:r>
          </w:p>
        </w:tc>
        <w:tc>
          <w:tcPr>
            <w:tcW w:w="1275" w:type="dxa"/>
            <w:tcBorders>
              <w:bottom w:val="nil"/>
              <w:righ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left w:val="nil"/>
              <w:bottom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508E7" w:rsidRDefault="00FE532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508E7" w:rsidRDefault="00FE532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объектов контроля, анализа, измерений</w:t>
            </w:r>
          </w:p>
        </w:tc>
      </w:tr>
      <w:tr w:rsidR="00FE532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FE5327" w:rsidRDefault="00FE532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FE5327" w:rsidRDefault="00FE5327" w:rsidP="00F919E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1.4.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FE5327" w:rsidRDefault="00FE5327" w:rsidP="00F919E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Отходы производства и потребления, вторичные ресурсы</w:t>
            </w:r>
          </w:p>
        </w:tc>
      </w:tr>
      <w:tr w:rsidR="00FE532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FE5327" w:rsidRDefault="00FE532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FE5327" w:rsidRDefault="00FE5327" w:rsidP="00F919E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1.7.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FE5327" w:rsidRDefault="00FE5327" w:rsidP="00F919E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Ионизирующие и неионизирующие излучения</w:t>
            </w:r>
          </w:p>
        </w:tc>
      </w:tr>
      <w:tr w:rsidR="00FE532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FE5327" w:rsidRDefault="00FE532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FE5327" w:rsidRDefault="00FE5327" w:rsidP="00F919E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FE5327" w:rsidRDefault="00FE5327" w:rsidP="00F919E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методов контроля, анализа, измерений</w:t>
            </w:r>
          </w:p>
        </w:tc>
      </w:tr>
      <w:tr w:rsidR="00FE532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FE5327" w:rsidRDefault="00FE532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FE5327" w:rsidRDefault="00FE5327" w:rsidP="00F919E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FE5327" w:rsidRDefault="00FE5327" w:rsidP="00F919E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Измерение вредных физических воздействий на окружающую природную и производственную среду</w:t>
            </w:r>
          </w:p>
        </w:tc>
      </w:tr>
      <w:tr w:rsidR="00FE532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FE5327" w:rsidRDefault="00FE532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FE5327" w:rsidRDefault="00FE5327" w:rsidP="00F919E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FE5327" w:rsidRDefault="00FE5327" w:rsidP="00F919E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Измерение ионизирующих излучений</w:t>
            </w: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righ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top w:val="nil"/>
              <w:lef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FE5327" w:rsidTr="00F919E0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 w:val="restart"/>
          </w:tcPr>
          <w:p w:rsidR="00FE5327" w:rsidRPr="00FE5327" w:rsidRDefault="00FE5327" w:rsidP="00F919E0">
            <w:pPr>
              <w:tabs>
                <w:tab w:val="left" w:pos="12049"/>
              </w:tabs>
            </w:pPr>
            <w:r w:rsidRPr="00FE5327">
              <w:t>2</w:t>
            </w:r>
            <w:r w:rsidRPr="00FE5327">
              <w:t xml:space="preserve">. </w:t>
            </w:r>
            <w:r w:rsidRPr="00FE5327">
              <w:t>Публичное акционерное общество "Горно-металлургическая компания "Норильский никель" Заполярный филиал</w:t>
            </w:r>
          </w:p>
          <w:p w:rsidR="00FE5327" w:rsidRPr="00FE5327" w:rsidRDefault="00FE5327" w:rsidP="00F919E0">
            <w:pPr>
              <w:tabs>
                <w:tab w:val="left" w:pos="12049"/>
              </w:tabs>
            </w:pPr>
          </w:p>
          <w:p w:rsidR="00FE5327" w:rsidRDefault="00FE5327" w:rsidP="00F919E0">
            <w:pPr>
              <w:tabs>
                <w:tab w:val="left" w:pos="12049"/>
              </w:tabs>
              <w:rPr>
                <w:noProof/>
              </w:rPr>
            </w:pPr>
            <w:r>
              <w:t>ПАО "ГМК "Норильский никель" Заполярный филиал</w:t>
            </w:r>
          </w:p>
        </w:tc>
        <w:tc>
          <w:tcPr>
            <w:tcW w:w="1275" w:type="dxa"/>
            <w:tcBorders>
              <w:bottom w:val="nil"/>
              <w:right w:val="nil"/>
            </w:tcBorders>
          </w:tcPr>
          <w:p w:rsidR="00FE5327" w:rsidRDefault="00FE5327" w:rsidP="00F919E0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left w:val="nil"/>
              <w:bottom w:val="nil"/>
            </w:tcBorders>
          </w:tcPr>
          <w:p w:rsidR="00FE5327" w:rsidRDefault="00FE5327" w:rsidP="00F919E0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FE5327" w:rsidTr="00F919E0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FE5327" w:rsidRDefault="00FE5327" w:rsidP="00F919E0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FE5327" w:rsidRDefault="00FE5327" w:rsidP="00F919E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FE5327" w:rsidRDefault="00FE5327" w:rsidP="00F919E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объектов контроля, анализа, измерений</w:t>
            </w:r>
          </w:p>
        </w:tc>
      </w:tr>
      <w:tr w:rsidR="00FE5327" w:rsidTr="00F919E0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FE5327" w:rsidRDefault="00FE5327" w:rsidP="00F919E0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FE5327" w:rsidRDefault="00FE5327" w:rsidP="00F919E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FE5327" w:rsidRDefault="00FE5327" w:rsidP="00F919E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Воздух, выбросы  и др. (атмосферный воздух, воздух рабочей зоны и населенных мест, промышленные выбросы, отработавшие газы автомобилей и других двигателей)</w:t>
            </w:r>
          </w:p>
        </w:tc>
      </w:tr>
      <w:tr w:rsidR="00FE5327" w:rsidTr="00F919E0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FE5327" w:rsidRDefault="00FE5327" w:rsidP="00F919E0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FE5327" w:rsidRDefault="00FE5327" w:rsidP="00F919E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1.9.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FE5327" w:rsidRDefault="00FE5327" w:rsidP="00F919E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Другие объекты</w:t>
            </w:r>
          </w:p>
          <w:p w:rsidR="00FE5327" w:rsidRDefault="00FE5327" w:rsidP="00F919E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        </w:t>
            </w:r>
            <w:r>
              <w:rPr>
                <w:noProof/>
              </w:rPr>
              <w:t>1.9.1. Вентиляционные системы</w:t>
            </w:r>
          </w:p>
        </w:tc>
      </w:tr>
      <w:tr w:rsidR="00FE5327" w:rsidTr="00F919E0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FE5327" w:rsidRDefault="00FE5327" w:rsidP="00F919E0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FE5327" w:rsidRDefault="00FE5327" w:rsidP="00F919E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FE5327" w:rsidRDefault="00FE5327" w:rsidP="00F919E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методов контроля, анализа, измерений</w:t>
            </w:r>
          </w:p>
        </w:tc>
      </w:tr>
      <w:tr w:rsidR="00FE5327" w:rsidTr="00F919E0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FE5327" w:rsidRDefault="00FE5327" w:rsidP="00F919E0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FE5327" w:rsidRDefault="00FE5327" w:rsidP="00F919E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FE5327" w:rsidRDefault="00FE5327" w:rsidP="00F919E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Методы (способы) отбора, пробоподготовки, транспортирования и хранения проб (образцов)</w:t>
            </w:r>
          </w:p>
        </w:tc>
      </w:tr>
      <w:tr w:rsidR="00FE5327" w:rsidTr="00F919E0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FE5327" w:rsidRDefault="00FE5327" w:rsidP="00F919E0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FE5327" w:rsidRDefault="00FE5327" w:rsidP="00F919E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2.13.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FE5327" w:rsidRDefault="00FE5327" w:rsidP="00F919E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Специальные инструментальные методы</w:t>
            </w:r>
          </w:p>
          <w:p w:rsidR="00FE5327" w:rsidRDefault="00FE5327" w:rsidP="00F919E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        </w:t>
            </w:r>
            <w:r>
              <w:rPr>
                <w:noProof/>
              </w:rPr>
              <w:t>2.13.1. Физические методы измерений</w:t>
            </w:r>
          </w:p>
        </w:tc>
      </w:tr>
      <w:tr w:rsidR="00FE5327" w:rsidTr="00F919E0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FE5327" w:rsidRDefault="00FE5327" w:rsidP="00F919E0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right w:val="nil"/>
            </w:tcBorders>
          </w:tcPr>
          <w:p w:rsidR="00FE5327" w:rsidRDefault="00FE5327" w:rsidP="00F919E0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top w:val="nil"/>
              <w:left w:val="nil"/>
            </w:tcBorders>
          </w:tcPr>
          <w:p w:rsidR="00FE5327" w:rsidRDefault="00FE5327" w:rsidP="00F919E0">
            <w:pPr>
              <w:tabs>
                <w:tab w:val="left" w:pos="12049"/>
              </w:tabs>
              <w:rPr>
                <w:noProof/>
              </w:rPr>
            </w:pPr>
          </w:p>
        </w:tc>
      </w:tr>
    </w:tbl>
    <w:p w:rsidR="002508E7" w:rsidRDefault="002508E7">
      <w:pPr>
        <w:tabs>
          <w:tab w:val="left" w:pos="12049"/>
        </w:tabs>
        <w:rPr>
          <w:sz w:val="16"/>
          <w:szCs w:val="16"/>
        </w:rPr>
      </w:pPr>
    </w:p>
    <w:p w:rsidR="002508E7" w:rsidRDefault="002508E7">
      <w:pPr>
        <w:tabs>
          <w:tab w:val="left" w:pos="12049"/>
        </w:tabs>
        <w:rPr>
          <w:sz w:val="16"/>
          <w:szCs w:val="16"/>
        </w:rPr>
      </w:pPr>
    </w:p>
    <w:p w:rsidR="002508E7" w:rsidRDefault="002508E7">
      <w:pPr>
        <w:tabs>
          <w:tab w:val="left" w:pos="12049"/>
        </w:tabs>
      </w:pPr>
      <w:bookmarkStart w:id="2" w:name="ProtBottom"/>
      <w:bookmarkEnd w:id="2"/>
    </w:p>
    <w:p w:rsidR="002508E7" w:rsidRPr="00FE5327" w:rsidRDefault="002508E7">
      <w:pPr>
        <w:tabs>
          <w:tab w:val="left" w:pos="12049"/>
        </w:tabs>
      </w:pPr>
    </w:p>
    <w:p w:rsidR="00413E52" w:rsidRPr="007A4EFD" w:rsidRDefault="00413E52" w:rsidP="00413E52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FE5327">
        <w:rPr>
          <w:sz w:val="24"/>
          <w:szCs w:val="24"/>
        </w:rPr>
        <w:t>Н.Н. Коновалов</w:t>
      </w:r>
    </w:p>
    <w:p w:rsidR="00413E52" w:rsidRPr="007A4EFD" w:rsidRDefault="00413E52" w:rsidP="00413E52">
      <w:pPr>
        <w:rPr>
          <w:sz w:val="24"/>
          <w:szCs w:val="24"/>
        </w:rPr>
      </w:pPr>
    </w:p>
    <w:p w:rsidR="00413E52" w:rsidRPr="007A4EFD" w:rsidRDefault="00413E52" w:rsidP="00413E52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FE5327">
        <w:rPr>
          <w:sz w:val="24"/>
          <w:szCs w:val="24"/>
        </w:rPr>
        <w:t>:</w:t>
      </w:r>
      <w:r w:rsidRPr="007A4EFD">
        <w:rPr>
          <w:sz w:val="24"/>
          <w:szCs w:val="24"/>
        </w:rPr>
        <w:tab/>
      </w:r>
      <w:r w:rsidR="00FE5327">
        <w:rPr>
          <w:sz w:val="24"/>
          <w:szCs w:val="24"/>
        </w:rPr>
        <w:t>В.С. Вершинин</w:t>
      </w:r>
    </w:p>
    <w:p w:rsidR="002508E7" w:rsidRPr="00FE5327" w:rsidRDefault="002508E7"/>
    <w:sectPr w:rsidR="002508E7" w:rsidRPr="00FE5327">
      <w:headerReference w:type="default" r:id="rId8"/>
      <w:headerReference w:type="first" r:id="rId9"/>
      <w:pgSz w:w="16840" w:h="11907" w:orient="landscape" w:code="9"/>
      <w:pgMar w:top="1418" w:right="1134" w:bottom="1418" w:left="851" w:header="624" w:footer="62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0BB1" w:rsidRDefault="00070BB1">
      <w:r>
        <w:separator/>
      </w:r>
    </w:p>
  </w:endnote>
  <w:endnote w:type="continuationSeparator" w:id="0">
    <w:p w:rsidR="00070BB1" w:rsidRDefault="00070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0BB1" w:rsidRDefault="00070BB1">
      <w:r>
        <w:separator/>
      </w:r>
    </w:p>
  </w:footnote>
  <w:footnote w:type="continuationSeparator" w:id="0">
    <w:p w:rsidR="00070BB1" w:rsidRDefault="00070BB1">
      <w:r>
        <w:continuationSeparator/>
      </w:r>
    </w:p>
  </w:footnote>
  <w:footnote w:id="1">
    <w:p w:rsidR="002508E7" w:rsidRDefault="002508E7">
      <w:pPr>
        <w:pStyle w:val="a8"/>
      </w:pPr>
      <w:r>
        <w:rPr>
          <w:rStyle w:val="a9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8E7" w:rsidRDefault="002508E7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FE5327">
      <w:rPr>
        <w:rStyle w:val="a7"/>
        <w:noProof/>
      </w:rPr>
      <w:t>2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FE5327">
      <w:rPr>
        <w:rStyle w:val="a7"/>
        <w:noProof/>
      </w:rPr>
      <w:t>2</w:t>
    </w:r>
    <w:r>
      <w:rPr>
        <w:rStyle w:val="a7"/>
      </w:rPr>
      <w:fldChar w:fldCharType="end"/>
    </w:r>
  </w:p>
  <w:p w:rsidR="002508E7" w:rsidRDefault="002508E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8E7" w:rsidRDefault="002508E7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FE5327">
      <w:rPr>
        <w:rStyle w:val="a7"/>
        <w:noProof/>
      </w:rPr>
      <w:t>1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FE5327">
      <w:rPr>
        <w:rStyle w:val="a7"/>
        <w:noProof/>
      </w:rPr>
      <w:t>2</w:t>
    </w:r>
    <w:r>
      <w:rPr>
        <w:rStyle w:val="a7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0D0"/>
    <w:rsid w:val="00070BB1"/>
    <w:rsid w:val="001F6853"/>
    <w:rsid w:val="002508E7"/>
    <w:rsid w:val="00334971"/>
    <w:rsid w:val="00413E52"/>
    <w:rsid w:val="004414A6"/>
    <w:rsid w:val="006A10D0"/>
    <w:rsid w:val="007C6EBF"/>
    <w:rsid w:val="008552FA"/>
    <w:rsid w:val="00905871"/>
    <w:rsid w:val="00B92C3E"/>
    <w:rsid w:val="00E44E4B"/>
    <w:rsid w:val="00FE5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/>
  <LinksUpToDate>false</LinksUpToDate>
  <CharactersWithSpaces>2440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1601-01-01T00:00:00Z</cp:lastPrinted>
  <dcterms:created xsi:type="dcterms:W3CDTF">2023-06-02T08:10:00Z</dcterms:created>
  <dcterms:modified xsi:type="dcterms:W3CDTF">2023-06-02T08:11:00Z</dcterms:modified>
</cp:coreProperties>
</file>